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88770">
      <w:pPr>
        <w:jc w:val="center"/>
        <w:rPr>
          <w:rFonts w:ascii="方正小标宋简体" w:hAnsi="方正小标宋简体" w:eastAsia="方正小标宋简体" w:cs="方正小标宋简体"/>
          <w:sz w:val="30"/>
        </w:rPr>
      </w:pPr>
      <w:r>
        <w:rPr>
          <w:rFonts w:ascii="宋体" w:hAnsi="宋体" w:cs="宋体"/>
          <w:sz w:val="3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宋体" w:hAnsi="宋体" w:cs="宋体"/>
          <w:sz w:val="30"/>
        </w:rPr>
        <w:instrText xml:space="preserve">ADDIN CNKISM.UserStyle</w:instrText>
      </w:r>
      <w:r>
        <w:rPr>
          <w:rFonts w:ascii="宋体" w:hAnsi="宋体" w:cs="宋体"/>
          <w:sz w:val="30"/>
        </w:rPr>
        <w:fldChar w:fldCharType="end"/>
      </w:r>
      <w:r>
        <w:rPr>
          <w:rFonts w:ascii="宋体" w:hAnsi="宋体" w:cs="宋体"/>
          <w:sz w:val="30"/>
        </w:rPr>
        <w:t>《外贸企业员工英语口语能力提升》科研经费使用信息公开一览表</w:t>
      </w:r>
    </w:p>
    <w:p w14:paraId="1245F702">
      <w:pPr>
        <w:spacing w:line="520" w:lineRule="auto"/>
        <w:jc w:val="center"/>
        <w:rPr>
          <w:rFonts w:ascii="仿宋_GB2312" w:hAnsi="仿宋_GB2312" w:eastAsia="仿宋_GB2312" w:cs="仿宋_GB2312"/>
          <w:sz w:val="24"/>
        </w:rPr>
      </w:pPr>
      <w:r>
        <w:rPr>
          <w:rFonts w:ascii="宋体" w:hAnsi="宋体" w:cs="宋体"/>
          <w:sz w:val="24"/>
        </w:rPr>
        <w:t>填表人：</w:t>
      </w:r>
      <w:r>
        <w:rPr>
          <w:rFonts w:ascii="仿宋_GB2312" w:hAnsi="仿宋_GB2312" w:eastAsia="仿宋_GB2312" w:cs="仿宋_GB2312"/>
          <w:sz w:val="24"/>
          <w:u w:val="single"/>
        </w:rPr>
        <w:t xml:space="preserve">  </w:t>
      </w:r>
      <w:r>
        <w:rPr>
          <w:rFonts w:ascii="宋体" w:hAnsi="宋体" w:cs="宋体"/>
          <w:sz w:val="24"/>
          <w:u w:val="single"/>
        </w:rPr>
        <w:t>夏小钦</w:t>
      </w:r>
      <w:r>
        <w:rPr>
          <w:rFonts w:ascii="仿宋_GB2312" w:hAnsi="仿宋_GB2312" w:eastAsia="仿宋_GB2312" w:cs="仿宋_GB2312"/>
          <w:sz w:val="24"/>
          <w:u w:val="single"/>
        </w:rPr>
        <w:t xml:space="preserve">             </w:t>
      </w:r>
      <w:r>
        <w:rPr>
          <w:rFonts w:ascii="仿宋_GB2312" w:hAnsi="仿宋_GB2312" w:eastAsia="仿宋_GB2312" w:cs="仿宋_GB2312"/>
          <w:sz w:val="24"/>
        </w:rPr>
        <w:t xml:space="preserve">            </w:t>
      </w:r>
      <w:r>
        <w:rPr>
          <w:rFonts w:ascii="宋体" w:hAnsi="宋体" w:cs="宋体"/>
          <w:sz w:val="24"/>
        </w:rPr>
        <w:t>填表日期：2026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ascii="宋体" w:hAnsi="宋体" w:cs="宋体"/>
          <w:sz w:val="24"/>
        </w:rPr>
        <w:t>年1</w:t>
      </w:r>
      <w:r>
        <w:rPr>
          <w:rFonts w:hint="eastAsia" w:ascii="宋体" w:hAnsi="宋体" w:cs="宋体"/>
          <w:sz w:val="24"/>
          <w:lang w:val="en-US" w:eastAsia="zh-CN"/>
        </w:rPr>
        <w:t>0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ascii="宋体" w:hAnsi="宋体" w:cs="宋体"/>
          <w:sz w:val="24"/>
        </w:rPr>
        <w:t>月16</w:t>
      </w:r>
      <w:r>
        <w:rPr>
          <w:rFonts w:ascii="仿宋_GB2312" w:hAnsi="仿宋_GB2312" w:eastAsia="仿宋_GB2312" w:cs="仿宋_GB2312"/>
          <w:sz w:val="24"/>
        </w:rPr>
        <w:t xml:space="preserve"> </w:t>
      </w:r>
      <w:r>
        <w:rPr>
          <w:rFonts w:ascii="宋体" w:hAnsi="宋体" w:cs="宋体"/>
          <w:sz w:val="24"/>
        </w:rPr>
        <w:t>日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3"/>
        <w:gridCol w:w="1042"/>
        <w:gridCol w:w="999"/>
        <w:gridCol w:w="400"/>
        <w:gridCol w:w="527"/>
        <w:gridCol w:w="438"/>
        <w:gridCol w:w="465"/>
        <w:gridCol w:w="593"/>
        <w:gridCol w:w="470"/>
        <w:gridCol w:w="523"/>
        <w:gridCol w:w="500"/>
        <w:gridCol w:w="234"/>
        <w:gridCol w:w="816"/>
        <w:gridCol w:w="1042"/>
      </w:tblGrid>
      <w:tr w14:paraId="7244EF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FF430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</w:t>
            </w:r>
          </w:p>
          <w:p w14:paraId="00CAB75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13FE1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项目名称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DA0EF9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/>
              </w:rPr>
              <w:t>外贸企业员工英语口语能力提升</w:t>
            </w:r>
          </w:p>
        </w:tc>
      </w:tr>
      <w:tr w14:paraId="15214D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8D002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DB191C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立项部门</w:t>
            </w:r>
          </w:p>
        </w:tc>
        <w:tc>
          <w:tcPr>
            <w:tcW w:w="34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31BD92">
            <w:pPr>
              <w:tabs>
                <w:tab w:val="left" w:pos="59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浙江工商职业技术学院</w:t>
            </w:r>
          </w:p>
        </w:tc>
        <w:tc>
          <w:tcPr>
            <w:tcW w:w="14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15B010">
            <w:pPr>
              <w:tabs>
                <w:tab w:val="left" w:pos="5940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立项文号</w:t>
            </w: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9284F6">
            <w:pPr>
              <w:tabs>
                <w:tab w:val="left" w:pos="5940"/>
              </w:tabs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/>
              </w:rPr>
              <w:t>2024387</w:t>
            </w:r>
          </w:p>
        </w:tc>
      </w:tr>
      <w:tr w14:paraId="0634C2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C0BC3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B4F50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实施期限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FB5CD5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2024年12月06日</w:t>
            </w:r>
            <w:r>
              <w:rPr>
                <w:rFonts w:ascii="宋体" w:hAnsi="宋体" w:cs="宋体"/>
              </w:rPr>
              <w:t>至</w:t>
            </w:r>
            <w:r>
              <w:rPr>
                <w:rFonts w:hint="eastAsia" w:ascii="宋体" w:hAnsi="宋体" w:cs="宋体"/>
              </w:rPr>
              <w:t>2025年12月06日</w:t>
            </w:r>
          </w:p>
        </w:tc>
      </w:tr>
      <w:tr w14:paraId="2D63FA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9E575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001EE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协作单位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94BCC4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宁波神钻工具有限公司</w:t>
            </w:r>
          </w:p>
        </w:tc>
      </w:tr>
      <w:tr w14:paraId="164B5A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368AC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C97E9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项目负责人及课题组成员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58D57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姓名</w:t>
            </w: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2BA1B8">
            <w:pPr>
              <w:ind w:left="42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职称</w:t>
            </w: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F7624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工作单位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9583D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承担任务</w:t>
            </w:r>
          </w:p>
        </w:tc>
      </w:tr>
      <w:tr w14:paraId="6FB1DE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CDB57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F253A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479B12">
            <w:pPr>
              <w:jc w:val="center"/>
              <w:rPr>
                <w:rFonts w:ascii="宋体" w:hAnsi="宋体" w:cs="宋体"/>
                <w:color w:val="000000" w:themeColor="text1"/>
              </w:rPr>
            </w:pPr>
            <w:r>
              <w:rPr>
                <w:rFonts w:hint="eastAsia" w:ascii="宋体" w:hAnsi="宋体" w:cs="宋体"/>
                <w:color w:val="000000" w:themeColor="text1"/>
              </w:rPr>
              <w:t>夏小钦</w:t>
            </w: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8EE2D7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讲师</w:t>
            </w: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5F5EF5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浙江工商职业技术学院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0F765E"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技术合作</w:t>
            </w:r>
          </w:p>
        </w:tc>
      </w:tr>
      <w:tr w14:paraId="16A380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E8BA4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1EF60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D857B7">
            <w:pPr>
              <w:jc w:val="center"/>
              <w:rPr>
                <w:rFonts w:ascii="宋体" w:hAnsi="宋体" w:cs="宋体"/>
                <w:color w:val="000000" w:themeColor="text1"/>
              </w:rPr>
            </w:pP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B888AB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8801B5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64094E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56E464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56EAC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7163E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BE46B6">
            <w:pPr>
              <w:jc w:val="center"/>
              <w:rPr>
                <w:rFonts w:ascii="宋体" w:hAnsi="宋体" w:cs="宋体"/>
                <w:color w:val="000000" w:themeColor="text1"/>
              </w:rPr>
            </w:pP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62641D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3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A42AAD">
            <w:pPr>
              <w:ind w:left="42"/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94029A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0EE694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56BC44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81458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经费总额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E69F3B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2.85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D43E1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其中</w:t>
            </w:r>
          </w:p>
          <w:p w14:paraId="468BA22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拨款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0FD8B1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00AC3B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其他经费</w:t>
            </w:r>
          </w:p>
          <w:p w14:paraId="47155ECC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来源及金额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652835">
            <w:pPr>
              <w:rPr>
                <w:rFonts w:ascii="宋体" w:hAnsi="宋体" w:cs="宋体"/>
                <w:color w:val="000000" w:themeColor="text1"/>
              </w:rPr>
            </w:pPr>
          </w:p>
          <w:p w14:paraId="52FB5C35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35ADD8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45DA4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A8EA8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经费预算</w:t>
            </w: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5EEB5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设备购置费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CF37F6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D3F77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材料费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A5C95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2CB93B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A110F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EDF7B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B6CE8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测试化验加工费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D2187F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172F0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燃料动力费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511B3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0E0A24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33DB2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026DE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737E7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差旅费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EF7FDB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50B4E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会议费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EF9683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2F0D03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91587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E2E4A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93E6F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合作协作研究与交流费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A97FDB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BC641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劳务费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5EADDB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2.679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464765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273EA6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49CD3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89B1C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出版/文献/信息传播/知识产权事务费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9E00C1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DA629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专家咨询费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F0F662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0CC4E5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C5CCA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5A570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8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FAB70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管理费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140738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0.171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81E36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绩效支出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143EB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万元</w:t>
            </w:r>
          </w:p>
        </w:tc>
      </w:tr>
      <w:tr w14:paraId="23709C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500D5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过程</w:t>
            </w:r>
          </w:p>
          <w:p w14:paraId="187F673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313D6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经费到位情况</w:t>
            </w: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C2D76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已拨入</w:t>
            </w:r>
          </w:p>
        </w:tc>
        <w:tc>
          <w:tcPr>
            <w:tcW w:w="14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69DE4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</w:t>
            </w:r>
            <w:r>
              <w:rPr>
                <w:rFonts w:hint="eastAsia" w:ascii="宋体" w:hAnsi="宋体" w:cs="宋体"/>
              </w:rPr>
              <w:t>2.85</w:t>
            </w:r>
            <w:r>
              <w:rPr>
                <w:rFonts w:ascii="宋体" w:hAnsi="宋体" w:cs="宋体"/>
              </w:rPr>
              <w:t xml:space="preserve">   万元</w:t>
            </w:r>
          </w:p>
        </w:tc>
        <w:tc>
          <w:tcPr>
            <w:tcW w:w="10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E1A594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未拨入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D8C14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万元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2B32C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实际经费使用总额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B8BBAF">
            <w:pPr>
              <w:ind w:firstLine="315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2.85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0891C6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DC8EED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33A7BF">
            <w:pPr>
              <w:ind w:firstLine="210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阶段性成果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D72598"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进行中</w:t>
            </w:r>
          </w:p>
        </w:tc>
      </w:tr>
      <w:tr w14:paraId="193C7E1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CBCC04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EA06F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预算支出情况</w:t>
            </w: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13B0AF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设备费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5C2C03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14CF7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材料费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C8C960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4B6098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7F116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7F256F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1DC430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测试化验加工费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78049E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26F8A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燃料动力费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3E5ECF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3D6B05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9A18CA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A61FA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DD6306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差旅费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7BC259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AAAAF3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会议费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2D88E9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5255BF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3E485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761D77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D91215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合作协作研究与交流费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F24D0A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56397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劳务费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5AC499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2.679</w:t>
            </w:r>
            <w:r>
              <w:rPr>
                <w:rFonts w:ascii="宋体" w:hAnsi="宋体" w:cs="宋体"/>
              </w:rPr>
              <w:t>万元</w:t>
            </w:r>
          </w:p>
        </w:tc>
      </w:tr>
      <w:tr w14:paraId="5DAAF9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32780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419CD1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F76806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出版/文献/信息传播/知识产权事务费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B77F87">
            <w:pPr>
              <w:tabs>
                <w:tab w:val="left" w:pos="750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F0A39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专家咨询费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DBB49D">
            <w:pPr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</w:tr>
      <w:tr w14:paraId="18717B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12442E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FFF239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C1B78A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管理费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B158D1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0.171</w:t>
            </w: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791B35">
            <w:pPr>
              <w:tabs>
                <w:tab w:val="left" w:pos="780"/>
                <w:tab w:val="center" w:pos="2437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绩效支出</w:t>
            </w: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65A93F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bookmarkStart w:id="0" w:name="_GoBack"/>
            <w:bookmarkEnd w:id="0"/>
            <w:r>
              <w:rPr>
                <w:rFonts w:ascii="宋体" w:hAnsi="宋体" w:cs="宋体"/>
              </w:rPr>
              <w:t>万元</w:t>
            </w:r>
          </w:p>
        </w:tc>
      </w:tr>
      <w:tr w14:paraId="7FBF61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1729C5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1F9F0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23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56013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外协费拨出</w:t>
            </w:r>
          </w:p>
        </w:tc>
        <w:tc>
          <w:tcPr>
            <w:tcW w:w="1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CB7294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万元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FC7395">
            <w:pPr>
              <w:tabs>
                <w:tab w:val="left" w:pos="780"/>
                <w:tab w:val="center" w:pos="2437"/>
              </w:tabs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8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DEFA07">
            <w:pPr>
              <w:tabs>
                <w:tab w:val="left" w:pos="780"/>
                <w:tab w:val="center" w:pos="2437"/>
              </w:tabs>
              <w:jc w:val="right"/>
              <w:rPr>
                <w:rFonts w:ascii="宋体" w:hAnsi="宋体" w:cs="宋体"/>
                <w:sz w:val="22"/>
              </w:rPr>
            </w:pPr>
          </w:p>
        </w:tc>
      </w:tr>
      <w:tr w14:paraId="0031D3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0786D0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D7F482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大额设备和材料名称和价格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FDC7B2">
            <w:pPr>
              <w:tabs>
                <w:tab w:val="left" w:pos="780"/>
                <w:tab w:val="center" w:pos="2437"/>
              </w:tabs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无</w:t>
            </w:r>
          </w:p>
        </w:tc>
      </w:tr>
      <w:tr w14:paraId="4E985D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D1320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结题验收信息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28DE68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获得的标志性成果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8CA7FE">
            <w:pPr>
              <w:tabs>
                <w:tab w:val="center" w:pos="3417"/>
                <w:tab w:val="left" w:pos="4380"/>
              </w:tabs>
              <w:rPr>
                <w:rFonts w:ascii="宋体" w:hAnsi="宋体" w:cs="宋体"/>
                <w:sz w:val="22"/>
              </w:rPr>
            </w:pPr>
          </w:p>
        </w:tc>
      </w:tr>
      <w:tr w14:paraId="6A8D03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CB39EC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ADC88C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经费结算情况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036F56">
            <w:pPr>
              <w:rPr>
                <w:rFonts w:ascii="宋体" w:hAnsi="宋体" w:cs="宋体"/>
                <w:sz w:val="22"/>
              </w:rPr>
            </w:pPr>
          </w:p>
        </w:tc>
      </w:tr>
      <w:tr w14:paraId="59C05D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090D8B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A6C8DA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验收时间</w:t>
            </w:r>
          </w:p>
        </w:tc>
        <w:tc>
          <w:tcPr>
            <w:tcW w:w="19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27165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248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669C9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验收组织单位</w:t>
            </w:r>
          </w:p>
        </w:tc>
        <w:tc>
          <w:tcPr>
            <w:tcW w:w="25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CF28E4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14:paraId="203C76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B648A8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4E8B8E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验收组成员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06A065">
            <w:pPr>
              <w:rPr>
                <w:rFonts w:ascii="宋体" w:hAnsi="宋体" w:cs="宋体"/>
                <w:sz w:val="22"/>
              </w:rPr>
            </w:pPr>
          </w:p>
        </w:tc>
      </w:tr>
      <w:tr w14:paraId="658EDD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jc w:val="center"/>
        </w:trPr>
        <w:tc>
          <w:tcPr>
            <w:tcW w:w="4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C2ACA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9EAC8C">
            <w:pPr>
              <w:ind w:right="-106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结题验收意见</w:t>
            </w:r>
          </w:p>
        </w:tc>
        <w:tc>
          <w:tcPr>
            <w:tcW w:w="700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33B957">
            <w:pPr>
              <w:rPr>
                <w:rFonts w:ascii="宋体" w:hAnsi="宋体" w:cs="宋体"/>
                <w:sz w:val="22"/>
              </w:rPr>
            </w:pPr>
          </w:p>
        </w:tc>
      </w:tr>
    </w:tbl>
    <w:p w14:paraId="41E03421">
      <w:pPr>
        <w:spacing w:after="190" w:line="600" w:lineRule="auto"/>
        <w:rPr>
          <w:rFonts w:ascii="仿宋_GB2312" w:hAnsi="仿宋_GB2312" w:eastAsia="仿宋_GB2312" w:cs="仿宋_GB2312"/>
          <w:sz w:val="24"/>
        </w:rPr>
      </w:pPr>
      <w:r>
        <w:rPr>
          <w:rFonts w:ascii="宋体" w:hAnsi="宋体" w:cs="宋体"/>
          <w:sz w:val="24"/>
        </w:rPr>
        <w:t>注：涉及商业秘密的，委托单位、项目名称等敏感关键词用“</w:t>
      </w:r>
      <w:r>
        <w:rPr>
          <w:rFonts w:ascii="仿宋_GB2312" w:hAnsi="仿宋_GB2312" w:eastAsia="仿宋_GB2312" w:cs="仿宋_GB2312"/>
          <w:sz w:val="24"/>
        </w:rPr>
        <w:t>*</w:t>
      </w:r>
      <w:r>
        <w:rPr>
          <w:rFonts w:ascii="宋体" w:hAnsi="宋体" w:cs="宋体"/>
          <w:sz w:val="24"/>
        </w:rPr>
        <w:t>”替代。</w:t>
      </w: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doNotWrapTextWithPunct/>
    <w:doNotUseEastAsianBreakRules/>
    <w:useFELayout/>
    <w:doNotUseIndentAsNumberingTabStop/>
    <w:splitPgBreakAndParaMark/>
    <w:compatSetting w:name="compatibilityMode" w:uri="http://schemas.microsoft.com/office/word" w:val="12"/>
  </w:compat>
  <w:rsids>
    <w:rsidRoot w:val="00984293"/>
    <w:rsid w:val="000C7947"/>
    <w:rsid w:val="001F3DC2"/>
    <w:rsid w:val="00984293"/>
    <w:rsid w:val="00CB78C6"/>
    <w:rsid w:val="00EC5175"/>
    <w:rsid w:val="0D554FDF"/>
    <w:rsid w:val="12BE5728"/>
    <w:rsid w:val="1E5B695B"/>
    <w:rsid w:val="29476EB4"/>
    <w:rsid w:val="3558300F"/>
    <w:rsid w:val="45DC318C"/>
    <w:rsid w:val="49F25388"/>
    <w:rsid w:val="507B4799"/>
    <w:rsid w:val="67915D89"/>
    <w:rsid w:val="722717C4"/>
    <w:rsid w:val="78AF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sz w:val="18"/>
      <w:szCs w:val="18"/>
    </w:rPr>
  </w:style>
  <w:style w:type="character" w:customStyle="1" w:styleId="7">
    <w:name w:val="页脚 Char"/>
    <w:basedOn w:val="5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518</Words>
  <Characters>559</Characters>
  <Lines>5</Lines>
  <Paragraphs>1</Paragraphs>
  <TotalTime>17</TotalTime>
  <ScaleCrop>false</ScaleCrop>
  <LinksUpToDate>false</LinksUpToDate>
  <CharactersWithSpaces>618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2025-09-17T03:25:00Z</dcterms:created>
  <dc:creator>华为</dc:creator>
  <cp:lastModifiedBy>下午茶 </cp:lastModifiedBy>
  <dcterms:modified xsi:type="dcterms:W3CDTF">2026-10-18T09:16:37Z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5523D848FB314C5ABC3F0B5396767C18_12</vt:lpwstr>
  </property>
  <property fmtid="{D5CDD505-2E9C-101B-9397-08002B2CF9AE}" pid="4" name="KSOTemplateDocerSaveRecord">
    <vt:lpwstr>eyJoZGlkIjoiYzI0YmU2ODE1OTM5MmRlNWI5NDQ2Y2UyMDRjMjVmZjEiLCJ1c2VySWQiOiIzMzMwNjY2NjgifQ==</vt:lpwstr>
  </property>
</Properties>
</file>